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附件：</w:t>
      </w:r>
    </w:p>
    <w:p>
      <w:pPr>
        <w:widowControl/>
        <w:spacing w:line="480" w:lineRule="auto"/>
        <w:jc w:val="center"/>
        <w:rPr>
          <w:rFonts w:ascii="Times New Roman" w:hAnsi="Times New Roman" w:eastAsia="华文中宋"/>
          <w:bCs/>
          <w:kern w:val="0"/>
          <w:sz w:val="36"/>
          <w:szCs w:val="36"/>
        </w:rPr>
      </w:pPr>
      <w:r>
        <w:rPr>
          <w:rFonts w:ascii="Times New Roman" w:hAnsi="Times New Roman" w:eastAsia="华文中宋"/>
          <w:sz w:val="36"/>
          <w:szCs w:val="36"/>
        </w:rPr>
        <w:t>202</w:t>
      </w:r>
      <w:r>
        <w:rPr>
          <w:rFonts w:hint="eastAsia" w:ascii="Times New Roman" w:hAnsi="Times New Roman" w:eastAsia="华文中宋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华文中宋"/>
          <w:sz w:val="36"/>
          <w:szCs w:val="36"/>
        </w:rPr>
        <w:t>年</w:t>
      </w:r>
      <w:r>
        <w:rPr>
          <w:rFonts w:ascii="Times New Roman" w:hAnsi="Times New Roman" w:eastAsia="华文中宋"/>
          <w:kern w:val="0"/>
          <w:sz w:val="36"/>
          <w:szCs w:val="36"/>
          <w:lang w:val="zh-CN"/>
        </w:rPr>
        <w:t>惠州法院第一批</w:t>
      </w:r>
      <w:r>
        <w:rPr>
          <w:rFonts w:ascii="Times New Roman" w:hAnsi="Times New Roman" w:eastAsia="华文中宋"/>
          <w:bCs/>
          <w:kern w:val="0"/>
          <w:sz w:val="36"/>
          <w:szCs w:val="36"/>
        </w:rPr>
        <w:t xml:space="preserve">招聘劳动合同制审判辅助人员职位、薪酬待遇及条件一览表 </w:t>
      </w:r>
    </w:p>
    <w:tbl>
      <w:tblPr>
        <w:tblStyle w:val="4"/>
        <w:tblW w:w="1484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199"/>
        <w:gridCol w:w="1106"/>
        <w:gridCol w:w="977"/>
        <w:gridCol w:w="680"/>
        <w:gridCol w:w="2232"/>
        <w:gridCol w:w="5424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职位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类别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招录法院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职位名称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eastAsia="zh-CN"/>
              </w:rPr>
              <w:t>职位代码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招聘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人数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薪酬待遇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招聘的年龄及学历、学位条件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报名咨询电话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</w:rPr>
              <w:t>法官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</w:rPr>
              <w:t>助</w:t>
            </w:r>
            <w:bookmarkStart w:id="0" w:name="_GoBack"/>
            <w:bookmarkEnd w:id="0"/>
            <w:r>
              <w:rPr>
                <w:rFonts w:ascii="Times New Roman" w:hAnsi="Times New Roman" w:eastAsiaTheme="minorEastAsia"/>
                <w:b/>
                <w:bCs/>
                <w:kern w:val="0"/>
              </w:rPr>
              <w:t>理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惠州市中级人民法院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</w:rPr>
              <w:t>法官助理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FZ001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Theme="minorEastAsia" w:eastAsiaTheme="minorEastAsia"/>
                <w:kern w:val="0"/>
              </w:rPr>
              <w:t>①</w:t>
            </w:r>
            <w:r>
              <w:rPr>
                <w:rFonts w:ascii="Times New Roman" w:hAnsi="Times New Roman" w:eastAsiaTheme="minorEastAsia"/>
                <w:kern w:val="0"/>
              </w:rPr>
              <w:t>劳动报酬按所在法院劳动合同制审判辅助人员管理办法发放（含五险一金）；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Theme="minorEastAsia" w:eastAsiaTheme="minorEastAsia"/>
                <w:kern w:val="0"/>
              </w:rPr>
              <w:t>②</w:t>
            </w:r>
            <w:r>
              <w:rPr>
                <w:rFonts w:ascii="Times New Roman" w:hAnsi="Times New Roman" w:eastAsiaTheme="minorEastAsia"/>
                <w:kern w:val="0"/>
              </w:rPr>
              <w:t>加班费按各法院相关规定执行；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Theme="minorEastAsia" w:eastAsiaTheme="minorEastAsia"/>
                <w:kern w:val="0"/>
              </w:rPr>
              <w:t>③</w:t>
            </w:r>
            <w:r>
              <w:rPr>
                <w:rFonts w:ascii="Times New Roman" w:hAnsi="Times New Roman" w:eastAsiaTheme="minorEastAsia"/>
                <w:kern w:val="0"/>
              </w:rPr>
              <w:t>享受年休假；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Theme="minorEastAsia" w:eastAsiaTheme="minorEastAsia"/>
                <w:kern w:val="0"/>
              </w:rPr>
              <w:t>④</w:t>
            </w:r>
            <w:r>
              <w:rPr>
                <w:rFonts w:ascii="Times New Roman" w:hAnsi="Times New Roman" w:eastAsiaTheme="minorEastAsia"/>
                <w:kern w:val="0"/>
              </w:rPr>
              <w:t>住宿情况：不安排住宿。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>(</w:t>
            </w:r>
            <w:r>
              <w:rPr>
                <w:rFonts w:ascii="Times New Roman" w:hAnsi="Times New Roman" w:eastAsiaTheme="minorEastAsia"/>
                <w:szCs w:val="21"/>
              </w:rPr>
              <w:t>博罗法院：非本地未婚人员且在博罗县范围内无居住场所的可提供住宿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>)；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（待遇以上述内容为基础，具体以劳动合同约定为准）。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1.年满18周岁，本科学历报考年龄不得超过28周岁（1998年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以后出生），硕士研究生学历报考年龄不得超过30周岁（1996年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以后出生），博士研究生学历报考年龄不得超过35周岁（1991年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以后出生）。 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2.具有普通高等院校本科（非在职）法学专业且获法学学士学位以上文化程度。获得法律职业资格证书优先。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260" w:hanging="1260" w:hangingChars="600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电话：0752-2180507、</w:t>
            </w:r>
          </w:p>
          <w:p>
            <w:pPr>
              <w:widowControl/>
              <w:spacing w:line="240" w:lineRule="exact"/>
              <w:ind w:firstLine="1050" w:firstLineChars="500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2180741</w:t>
            </w:r>
          </w:p>
          <w:p>
            <w:pPr>
              <w:spacing w:line="240" w:lineRule="exact"/>
              <w:rPr>
                <w:rFonts w:ascii="Times New Roman" w:hAnsi="Times New Roman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惠州市惠城区人民法院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法官助理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FZ002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Theme="minorEastAsia"/>
                <w:kern w:val="0"/>
              </w:rPr>
            </w:pPr>
          </w:p>
        </w:tc>
        <w:tc>
          <w:tcPr>
            <w:tcW w:w="5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1.年满18周岁，本科学历报考年龄不得超过28周岁（1998年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以后出生），硕士研究生学历报考年龄不得超过30周岁（1996年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以后出生），博士研究生学历报考年龄不得超过35周岁（1991年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2.具有普通高等院校本科（非在职）法学专业且获法学学士学位以上文化程度，获得法律职业资格证书A证。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Theme="minorEastAsia"/>
                <w:kern w:val="0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0"/>
              </w:rPr>
              <w:t>电话：0752-25</w:t>
            </w:r>
            <w:r>
              <w:rPr>
                <w:rFonts w:hint="eastAsia" w:ascii="Times New Roman" w:hAnsi="Times New Roman" w:eastAsiaTheme="minorEastAsia"/>
                <w:kern w:val="0"/>
                <w:lang w:val="en-US" w:eastAsia="zh-CN"/>
              </w:rPr>
              <w:t>59700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惠州市惠阳区人民法院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法官助理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FZ003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Theme="minorEastAsia"/>
                <w:kern w:val="0"/>
              </w:rPr>
            </w:pPr>
          </w:p>
        </w:tc>
        <w:tc>
          <w:tcPr>
            <w:tcW w:w="5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1.年满18周岁，本科学历报考年龄不得超过28周岁（1998年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以后出生），硕士研究生学历报考年龄不得超过30周岁（1996年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以后出生），博士研究生学历报考年龄不得超过35周岁（1991年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以后出生）。 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2.具有普通高等院校本科（非在职）法学专业且获法学学士学位以上文化程度。获得法律职业资格证书优先。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电话：0752-3377369</w:t>
            </w:r>
          </w:p>
          <w:p>
            <w:pPr>
              <w:spacing w:line="240" w:lineRule="exact"/>
              <w:rPr>
                <w:rFonts w:ascii="Times New Roman" w:hAnsi="Times New Roman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惠州市大亚湾经济技术开发区人民法院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hint="eastAsia" w:ascii="Times New Roman" w:hAnsi="Times New Roman" w:eastAsiaTheme="minorEastAsia"/>
                <w:kern w:val="0"/>
              </w:rPr>
              <w:t>法官助理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FZ004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Theme="minorEastAsia"/>
                <w:kern w:val="0"/>
              </w:rPr>
            </w:pPr>
          </w:p>
        </w:tc>
        <w:tc>
          <w:tcPr>
            <w:tcW w:w="5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1.年满18周岁，本科学历报考年龄不得超过28周岁（1998年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以后出生），硕士研究生学历报考年龄不得超过30周岁（1996年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以后出生），博士研究生学历报考年龄不得超过35周岁（1991年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2.具有普通高等院校本科（非在职）法学专业且获法学学士学位以上文化程度，获得法律职业资格证书A证，且已取得相应学历学位证书。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3.在本院最低服务年限为2周年。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电话：</w:t>
            </w:r>
            <w:r>
              <w:rPr>
                <w:rFonts w:ascii="Times New Roman" w:hAnsi="Times New Roman" w:eastAsiaTheme="minorEastAsia"/>
                <w:szCs w:val="21"/>
              </w:rPr>
              <w:t>0752-5500087</w:t>
            </w:r>
          </w:p>
          <w:p>
            <w:pPr>
              <w:widowControl/>
              <w:spacing w:line="240" w:lineRule="exac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博罗县人民法院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法官助理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FZ005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Theme="minorEastAsia"/>
                <w:kern w:val="0"/>
              </w:rPr>
            </w:pPr>
          </w:p>
        </w:tc>
        <w:tc>
          <w:tcPr>
            <w:tcW w:w="5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1.年满18周岁，本科学历报考年龄不得超过28周岁（1998年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以后出生），硕士研究生学历报考年龄不得超过30周岁（1996年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以后出生），博士研究生学历报考年龄不得超过35周岁（1991年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以后出生）。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2.具有普通高等院校本科（非在职）法学专业且获法学学士学位以上文化程度，获得法律职业资格证书优先。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电话：0752-6208226</w:t>
            </w:r>
          </w:p>
          <w:p>
            <w:pPr>
              <w:spacing w:line="240" w:lineRule="exact"/>
              <w:rPr>
                <w:rFonts w:ascii="Times New Roman" w:hAnsi="Times New Roman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惠东县法院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</w:rPr>
              <w:t>法官助理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FZ006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Theme="minorEastAsia"/>
                <w:kern w:val="0"/>
              </w:rPr>
            </w:pPr>
          </w:p>
        </w:tc>
        <w:tc>
          <w:tcPr>
            <w:tcW w:w="54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1.年满18周岁，本科学历报考年龄不得超过28周岁（1998年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以后出生），硕士研究生学历报考年龄不得超过30周岁（1996年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以后出生），博士研究生学历报考年龄不得超过35周岁（1991年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以后出生）。 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2.具有普通高等院校本科（非在职）法学专业且获法学学士学位以上文化程度。获得法律职业资格证书优先。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电话：0752-8831190</w:t>
            </w:r>
          </w:p>
          <w:p>
            <w:pPr>
              <w:spacing w:line="240" w:lineRule="exact"/>
              <w:rPr>
                <w:rFonts w:ascii="Times New Roman" w:hAnsi="Times New Roman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Theme="minorEastAsia"/>
                <w:b/>
                <w:bCs/>
                <w:kern w:val="0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</w:rPr>
              <w:t>书记员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惠州市中级人民法院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lang w:eastAsia="zh-CN"/>
              </w:rPr>
              <w:t>书记员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SJY001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1.年满18周岁，报考年龄不得超过28周岁（1998年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2.具有普通高等院校专科（非在职）法学、法律相关专业或普通高等院校本科（非在职）以上学历。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260" w:hanging="1260" w:hangingChars="600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电话：0752-2180507、</w:t>
            </w:r>
          </w:p>
          <w:p>
            <w:pPr>
              <w:widowControl/>
              <w:spacing w:line="240" w:lineRule="exact"/>
              <w:ind w:firstLine="1050" w:firstLineChars="500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2180741</w:t>
            </w:r>
          </w:p>
          <w:p>
            <w:pPr>
              <w:spacing w:line="240" w:lineRule="exact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Theme="minorEastAsia"/>
                <w:b/>
                <w:bCs/>
                <w:kern w:val="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惠州市大亚湾经济技术开发区人民法院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Theme="minorEastAsia"/>
                <w:kern w:val="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lang w:eastAsia="zh-CN"/>
              </w:rPr>
              <w:t>书记员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SJY002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1.年满18周岁，报考年龄不得超过28周岁（1998年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2.具有普通高等院校本科（非在职）以上学历，且已取得相应学历学位证书。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3.在本院最低服务年限为2周年。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Theme="minorEastAsia"/>
                <w:kern w:val="0"/>
              </w:rPr>
            </w:pPr>
            <w:r>
              <w:rPr>
                <w:rFonts w:ascii="Times New Roman" w:hAnsi="Times New Roman" w:eastAsiaTheme="minorEastAsia"/>
                <w:kern w:val="0"/>
              </w:rPr>
              <w:t>电话：</w:t>
            </w:r>
            <w:r>
              <w:rPr>
                <w:rFonts w:ascii="Times New Roman" w:hAnsi="Times New Roman" w:eastAsiaTheme="minorEastAsia"/>
                <w:szCs w:val="21"/>
              </w:rPr>
              <w:t>0752-5500087</w:t>
            </w:r>
          </w:p>
          <w:p>
            <w:pPr>
              <w:spacing w:line="240" w:lineRule="exact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Theme="minorEastAsia"/>
                <w:b/>
                <w:bCs/>
                <w:kern w:val="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Theme="minorEastAsia"/>
                <w:kern w:val="0"/>
              </w:rPr>
              <w:t>博罗县人民法院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Theme="minorEastAsia"/>
                <w:kern w:val="0"/>
              </w:rPr>
              <w:t>书记员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SJY003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1.年满18周岁，报考年龄不得超过28周岁（1998年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以后出生）。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2.具有普通高等院校专科（非在职）法学、法律相关专业或普通高等院校本科（非在职）以上学历。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电话：0752-6208226</w:t>
            </w:r>
          </w:p>
          <w:p>
            <w:pPr>
              <w:spacing w:line="240" w:lineRule="exact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</w:pPr>
    </w:p>
    <w:sectPr>
      <w:footerReference r:id="rId3" w:type="default"/>
      <w:pgSz w:w="16838" w:h="11906" w:orient="landscape"/>
      <w:pgMar w:top="1418" w:right="1134" w:bottom="1762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07"/>
    <w:rsid w:val="00051842"/>
    <w:rsid w:val="00054CC4"/>
    <w:rsid w:val="00062856"/>
    <w:rsid w:val="000773D3"/>
    <w:rsid w:val="000877E9"/>
    <w:rsid w:val="000A16CB"/>
    <w:rsid w:val="000A1DFB"/>
    <w:rsid w:val="000A32EC"/>
    <w:rsid w:val="000A486C"/>
    <w:rsid w:val="000A4CCA"/>
    <w:rsid w:val="00112EC1"/>
    <w:rsid w:val="001165D7"/>
    <w:rsid w:val="00144224"/>
    <w:rsid w:val="001462E0"/>
    <w:rsid w:val="00150549"/>
    <w:rsid w:val="00195593"/>
    <w:rsid w:val="001A0CE6"/>
    <w:rsid w:val="001A7A2E"/>
    <w:rsid w:val="001C0253"/>
    <w:rsid w:val="001E54AD"/>
    <w:rsid w:val="00252F53"/>
    <w:rsid w:val="002C4C2D"/>
    <w:rsid w:val="002D4CD9"/>
    <w:rsid w:val="003171CF"/>
    <w:rsid w:val="003464C9"/>
    <w:rsid w:val="00352607"/>
    <w:rsid w:val="00362686"/>
    <w:rsid w:val="003846F8"/>
    <w:rsid w:val="00393BF7"/>
    <w:rsid w:val="00397D08"/>
    <w:rsid w:val="003A2DA8"/>
    <w:rsid w:val="003A51B7"/>
    <w:rsid w:val="003E358F"/>
    <w:rsid w:val="004434B2"/>
    <w:rsid w:val="00485950"/>
    <w:rsid w:val="00490C46"/>
    <w:rsid w:val="0049610C"/>
    <w:rsid w:val="004C2EE6"/>
    <w:rsid w:val="004F71FA"/>
    <w:rsid w:val="00503038"/>
    <w:rsid w:val="005032E1"/>
    <w:rsid w:val="00504A06"/>
    <w:rsid w:val="00532AD1"/>
    <w:rsid w:val="0059198E"/>
    <w:rsid w:val="005A18CE"/>
    <w:rsid w:val="005D5422"/>
    <w:rsid w:val="005D5BB9"/>
    <w:rsid w:val="00607C8E"/>
    <w:rsid w:val="00617C70"/>
    <w:rsid w:val="00644144"/>
    <w:rsid w:val="006B32DB"/>
    <w:rsid w:val="006D562D"/>
    <w:rsid w:val="006E4A8D"/>
    <w:rsid w:val="006F2702"/>
    <w:rsid w:val="0072715E"/>
    <w:rsid w:val="007543F2"/>
    <w:rsid w:val="007565F0"/>
    <w:rsid w:val="007E40FA"/>
    <w:rsid w:val="007F17CC"/>
    <w:rsid w:val="007F5D2A"/>
    <w:rsid w:val="0080223B"/>
    <w:rsid w:val="008059AF"/>
    <w:rsid w:val="0081020D"/>
    <w:rsid w:val="00887582"/>
    <w:rsid w:val="008A2354"/>
    <w:rsid w:val="008B5D1F"/>
    <w:rsid w:val="008F7EB0"/>
    <w:rsid w:val="00902778"/>
    <w:rsid w:val="00914373"/>
    <w:rsid w:val="00917F98"/>
    <w:rsid w:val="009237B1"/>
    <w:rsid w:val="00932A29"/>
    <w:rsid w:val="0094577F"/>
    <w:rsid w:val="0097717E"/>
    <w:rsid w:val="0099293D"/>
    <w:rsid w:val="009A70B9"/>
    <w:rsid w:val="00A230FF"/>
    <w:rsid w:val="00A90EDD"/>
    <w:rsid w:val="00A91470"/>
    <w:rsid w:val="00AA5102"/>
    <w:rsid w:val="00AA58DD"/>
    <w:rsid w:val="00AC6209"/>
    <w:rsid w:val="00B23D4E"/>
    <w:rsid w:val="00B26AA5"/>
    <w:rsid w:val="00B5373D"/>
    <w:rsid w:val="00B75444"/>
    <w:rsid w:val="00BA4FFD"/>
    <w:rsid w:val="00BC19D5"/>
    <w:rsid w:val="00C004E7"/>
    <w:rsid w:val="00C03FAF"/>
    <w:rsid w:val="00C0631B"/>
    <w:rsid w:val="00C53E42"/>
    <w:rsid w:val="00C8105D"/>
    <w:rsid w:val="00C85E0F"/>
    <w:rsid w:val="00C94667"/>
    <w:rsid w:val="00CE2D2E"/>
    <w:rsid w:val="00D10B8B"/>
    <w:rsid w:val="00D21226"/>
    <w:rsid w:val="00D52D42"/>
    <w:rsid w:val="00DC306D"/>
    <w:rsid w:val="00DE169B"/>
    <w:rsid w:val="00DF1A81"/>
    <w:rsid w:val="00DF1CFA"/>
    <w:rsid w:val="00E160DF"/>
    <w:rsid w:val="00E17301"/>
    <w:rsid w:val="00E257B9"/>
    <w:rsid w:val="00E60DFA"/>
    <w:rsid w:val="00EA3F2D"/>
    <w:rsid w:val="00EA4655"/>
    <w:rsid w:val="00EC51DF"/>
    <w:rsid w:val="00F06959"/>
    <w:rsid w:val="00F160DA"/>
    <w:rsid w:val="00F33583"/>
    <w:rsid w:val="00F82092"/>
    <w:rsid w:val="00FA0413"/>
    <w:rsid w:val="00FD6D1C"/>
    <w:rsid w:val="00FE3B01"/>
    <w:rsid w:val="00FE73CE"/>
    <w:rsid w:val="00FF610F"/>
    <w:rsid w:val="17F4ABC2"/>
    <w:rsid w:val="2EFCC8D4"/>
    <w:rsid w:val="313B97C0"/>
    <w:rsid w:val="58CB85F6"/>
    <w:rsid w:val="6FBF1E61"/>
    <w:rsid w:val="74DFFC6B"/>
    <w:rsid w:val="77FFE5FE"/>
    <w:rsid w:val="798FD48B"/>
    <w:rsid w:val="79C77031"/>
    <w:rsid w:val="79FBEF56"/>
    <w:rsid w:val="7CDDCA54"/>
    <w:rsid w:val="7CFEC4A9"/>
    <w:rsid w:val="7DDF6875"/>
    <w:rsid w:val="7F787940"/>
    <w:rsid w:val="7FFD980A"/>
    <w:rsid w:val="AC77683A"/>
    <w:rsid w:val="B395444A"/>
    <w:rsid w:val="BB54CF33"/>
    <w:rsid w:val="BFBF9259"/>
    <w:rsid w:val="DDFC8DA1"/>
    <w:rsid w:val="EE7B8049"/>
    <w:rsid w:val="EF5B1047"/>
    <w:rsid w:val="EFAB2568"/>
    <w:rsid w:val="FEF778A9"/>
    <w:rsid w:val="FEFDA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样式 方正书宋简体 五号"/>
    <w:basedOn w:val="5"/>
    <w:qFormat/>
    <w:uiPriority w:val="0"/>
    <w:rPr>
      <w:rFonts w:ascii="方正书宋简体" w:eastAsia="方正书宋简体" w:cs="Times New Roman"/>
      <w:spacing w:val="0"/>
      <w:w w:val="100"/>
      <w:kern w:val="0"/>
      <w:sz w:val="21"/>
      <w:szCs w:val="21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</Words>
  <Characters>1805</Characters>
  <Lines>15</Lines>
  <Paragraphs>4</Paragraphs>
  <TotalTime>7</TotalTime>
  <ScaleCrop>false</ScaleCrop>
  <LinksUpToDate>false</LinksUpToDate>
  <CharactersWithSpaces>2117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2025-04-21T01:40:00Z</dcterms:created>
  <dc:creator>林桂梅</dc:creator>
  <cp:lastModifiedBy>Hzzy</cp:lastModifiedBy>
  <cp:lastPrinted>2024-04-01T01:10:00Z</cp:lastPrinted>
  <dcterms:modified xsi:type="dcterms:W3CDTF">2026-05-11T14:30:32Z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C2E9C265A04580B6FC44FC69B2F85782</vt:lpwstr>
  </property>
</Properties>
</file>