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8E6BA">
      <w:pPr>
        <w:pStyle w:val="2"/>
        <w:ind w:firstLine="0" w:firstLineChars="0"/>
        <w:rPr>
          <w:rFonts w:asciiTheme="minorEastAsia" w:hAnsiTheme="minorEastAsia" w:eastAsiaTheme="minorEastAsia"/>
        </w:rPr>
      </w:pPr>
      <w:bookmarkStart w:id="1" w:name="_GoBack"/>
      <w:r>
        <w:rPr>
          <w:rFonts w:hint="eastAsia" w:asciiTheme="minorEastAsia" w:hAnsiTheme="minorEastAsia" w:eastAsiaTheme="minorEastAsia"/>
        </w:rPr>
        <w:t>附件1：《招聘岗位表》</w:t>
      </w:r>
    </w:p>
    <w:bookmarkEnd w:id="1"/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469"/>
        <w:gridCol w:w="10496"/>
      </w:tblGrid>
      <w:tr w14:paraId="4FE97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B264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选聘岗位名称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FB34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选聘人数</w:t>
            </w:r>
          </w:p>
        </w:tc>
        <w:tc>
          <w:tcPr>
            <w:tcW w:w="10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34E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选聘条件</w:t>
            </w:r>
          </w:p>
        </w:tc>
      </w:tr>
      <w:tr w14:paraId="0D2B3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7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15F8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bookmarkStart w:id="0" w:name="_Hlk176937261"/>
            <w:r>
              <w:rPr>
                <w:rFonts w:hint="eastAsia" w:ascii="宋体" w:hAnsi="宋体" w:eastAsia="宋体" w:cs="宋体"/>
                <w:kern w:val="0"/>
                <w:sz w:val="24"/>
              </w:rPr>
              <w:t>外委窗口服务专员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2F6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0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5B7BC"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（一）基本条件</w:t>
            </w:r>
          </w:p>
          <w:p w14:paraId="40F61ADE"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1.遵纪守法，品行端正，诚信廉洁，团结合作，作风严谨，具有良好的职业素养。</w:t>
            </w:r>
          </w:p>
          <w:p w14:paraId="4ACE8932"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2.事业心强，忠诚能干，爱岗敬业，具有较强的责任感。</w:t>
            </w:r>
          </w:p>
          <w:p w14:paraId="5A4C6FCB"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3.善于学习，思维敏捷，能够准确认知并执行上级单位工作要求。</w:t>
            </w:r>
          </w:p>
          <w:p w14:paraId="4A85FFAF"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4.有履行岗位职责所需的专业知识和业务能力，有较强的语言和文字表达能力，具有一定的外语水平和计算机应用能力。</w:t>
            </w:r>
          </w:p>
          <w:p w14:paraId="5ED4D5C5"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5.身体健康，具有良好的心理素质。</w:t>
            </w:r>
          </w:p>
          <w:p w14:paraId="05216B9D"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（二）资格条件</w:t>
            </w:r>
          </w:p>
          <w:p w14:paraId="18595A2E"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1.文化程度要求：原则上具有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大专及以上文化程度。</w:t>
            </w:r>
          </w:p>
          <w:p w14:paraId="0E7EFF20"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2.年龄要求：原则上为18周岁及以上，35周岁及以下。</w:t>
            </w:r>
          </w:p>
          <w:p w14:paraId="3C52F040"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3.工作经历：具有相关工作经验一年及以上的，资格条件可适当放宽。</w:t>
            </w:r>
          </w:p>
        </w:tc>
      </w:tr>
      <w:bookmarkEnd w:id="0"/>
    </w:tbl>
    <w:p w14:paraId="7EF938B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56409"/>
    <w:rsid w:val="4175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2025-06-06T10:40:00Z</dcterms:created>
  <dc:creator>wei</dc:creator>
  <cp:lastModifiedBy>wei</cp:lastModifiedBy>
  <dcterms:modified xsi:type="dcterms:W3CDTF">2025-06-06T10:42:21Z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C624D0B618DB4A65ABB1B3EFCC943F90_11</vt:lpwstr>
  </property>
  <property fmtid="{D5CDD505-2E9C-101B-9397-08002B2CF9AE}" pid="4" name="KSOTemplateDocerSaveRecord">
    <vt:lpwstr>eyJoZGlkIjoiNDdlMDJkMWY0NzMwOTMyNjM3YWM1MjE4YWZjMjliZmIiLCJ1c2VySWQiOiIzNjQyNzMyNTkifQ==</vt:lpwstr>
  </property>
</Properties>
</file>