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19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博罗县产业投资集团有限公司2024年招聘岗位信息表</w:t>
      </w:r>
    </w:p>
    <w:tbl>
      <w:tblPr>
        <w:tblStyle w:val="8"/>
        <w:tblW w:w="15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92"/>
        <w:gridCol w:w="907"/>
        <w:gridCol w:w="852"/>
        <w:gridCol w:w="698"/>
        <w:gridCol w:w="4858"/>
        <w:gridCol w:w="5388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6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薪酬范围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（单位：万元/年）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博罗县产业投资集团有限公司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GT-01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综合部副经理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1、负责公司日常文字材料的处理工作，包括文书起草、纪要撰写以及文字材料核验等；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2、协助部门经理做好办公室日常管理工作；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3、公司领导交办的其他工作。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1、40周岁以下，全日制本科以上学历，汉语言文学、文秘、新闻学等相关专业毕业；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2、5年以上工作经验，3年以上行政事业单位或大中型企业办公室工作经验优先；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3、熟悉相关公文的撰写要求，具有较强的写作功底、PPT制作、组织、沟通以及人际交往和社会活动能力，具有严密的逻辑思维能力、原则性和保密意识；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4、具备良好的团队协作精神，为人诚实可靠、品行端正、具有亲和力，较强的独立工作能力。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博罗县产业投资集团有限公司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GT-02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人力资源部副经理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1、负责公司人力资源管理与组织建设，制定实施企业人力资源规划和年度计划；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2、负责公司的薪酬考评和人事绩效组织管理；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3、负责持续推进公司人才队伍建设，不断完善培训机制、制度、标准及流程；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4、负责推动企业文化建设，营造良好的企业文化氛围，增强企业团队凝聚力和战斗力；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5、协助做好公司党建工作；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6、公司领导交办的其他工作。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1、40周岁以下，全日制本科以上学历，人力资源管理专业毕业；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2、5年以上人力资源管理工作经验；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3、熟悉人事工作流程，熟悉劳动法规；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4、具有较好的文案编撰能力和良好的语言表达能力；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5、具有较强的团队合作精神、责任心及良好的职业素养；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6、中共党员优先。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博罗县智园投资有限公司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ZY-01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1.根据招商计划对公司商业项目和公寓项目进行招商、租赁，负责与客户进行谈判及跟踪；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2.定期进行市场调研，并根据调研情况及时调整招商策略；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3.参与招商流程、招商方案、租金水平、招商策略等的制定；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4.进行市场调研、掌握市场动态，积极适时、有效开拓新商户资源，拓宽招商渠道；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5.负责统筹招商客户《租赁协议》签订、记录客户档案、整理客户资料等工作；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6.协助客户办理开业前相关准备工作，与其他相关部门进行有效协调；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7.负责项目运营管理工作及租金收缴。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1、40周岁以下，全日制本科以上学历，市场营销、酒店管理、工商管理、企业管理等相关专业毕业（有大型商业项目开发运营经验者可适当放宽条件）；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2、5年以上商业招商、公寓运营、酒店运营、资产管理及相关岗位工作经验；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3、参与过商业综合体或文旅项目市场调研，业态规划，品牌招商工作、熟悉商业经营开发流程；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4、具备出色分析策划能力，沟通谈判能力和团队协调能力；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5、独立思考，有创新性思维，结果导向，执行能力强；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6、有创业激情，思路清晰，具备较好的经营管理能力；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7、有商业同岗位经验者优先。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博罗县智园投资有限公司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ZY-02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招商运营部办事员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1、负责接待租赁客户，提供租赁服务，办理租户入住、续租、退租等相关手续；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2、负责商铺招商及商家合作引进工作，合作洽谈、跟进合同流程、续约洽谈及跟进商户费用催收沟通等；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3、负责项目的宣传推广，运营媒体平台、广告发布等；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4、负责商业包装、活动，吸引人流，保障商业氛围；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5、负责公司网站建设管理和网络系统、硬件系统维护管理；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6、负责公共区域广告招商工作；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7、负责项目物业管理，保障项目安全运营，做好应急情况处理；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8、完成领导交代的其他工作。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1、30周岁以下，大专以上学历，工商管理、广告策划、动漫制作、计算机等专业毕业；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2、3年以上网络系统维护或宣传策划相关工作经验；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3、执行力强，责任心强，具备良好的统筹策划能力、业务拓展能力，以及沟通协调能力，喜欢接受挑战和新鲜事物；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4、能熟悉掌握网络系统管理维护、宣传策划制作，熟练使用3Dsmax和ZBursh等三维制作软件，掌握剪映等视频剪辑修改软件等。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6.8-9.2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博罗县产投新能源开发有限公司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XNY-01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1、根据项目要求，设计光伏发电系统方案；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2、负责光伏项目现场勘查及项目可行性分析，提供技术支持；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3、负责项目意向图纸、施工图纸及材料清单的制作；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4、负责审核光伏项目设计图、施工图；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5、协助进行光伏项目电气设备选型和厂家考察评估；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6、负责处理施工现场问题和技术支持；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7、协助总经理进行投资项目供应商的引进工作，合作洽谈、跟进合同流程等；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8、负责项目日常运营管理监督，保障项目安全运营，做好应急情况处理。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1、40周岁以下，全日制本科以上学历，新能源、电力系统、电气工程、电气自动化2、机械及其自动化等专业毕业；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3、熟悉电气设计，施工及验收规范，了解工程相关施工工艺要求；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4、5年以上光伏或其他电站的现场施工管理经验，有完整的项目经验；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5、具备较强的组织、协调、沟通能力，具有清晰的逻辑思维能力，良好的分析、处理、应变及协调能力，较强的执行力和推动能力。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博罗县产投新能源开发有限公司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XNY-02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技术运营部办事员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1、负责对投资项目设备设施运行和检查,对于安全隐患问题进行限期整改和管控；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2、负责公司投资项目前期手续的报批工作；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3、处理光伏系统后台数据，及时掌握光伏设备运行情况。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4、负责公司投资项目的安全、文明施工及工程质量的检查与指导，配合完成上级和有关职能部门对项目的相关检查；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5、负责对市场、客户及产品相关信息进行收集、整理与分析；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6、负责与客户接洽，根据客户要求，做出相应的分析与反馈，并完成项目初步合作方案。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7、负责客户关系维护和售后服务工作，建立完善的客户档案和售后服务体系；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8、负责项目日常运营管理监督，保障项目安全运营，做好应急情况处理；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9、负责处理客户投诉、客户意见。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1"/>
                <w:color w:val="auto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12"/>
                <w:color w:val="auto"/>
                <w:sz w:val="21"/>
                <w:szCs w:val="21"/>
                <w:lang w:val="en-US" w:eastAsia="zh-CN" w:bidi="ar"/>
              </w:rPr>
              <w:t>周岁以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下，本科以上学历，电气电力、计算机、市场营销相关专业毕业（条件优秀或有大型企业运营工作经验者可适当放宽条件）；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2、3年以上工作经验；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3、熟练掌握电脑操作；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4、具备敏锐的市场洞察能力、市场分析能力、资源整合能力和销售能力；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5、具备良好的沟通能力；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6、吃苦耐劳，完成领导交办工作。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6.8-9.2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博罗县产投新能源开发有限公司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XNY-03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综合部办事员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1、负责人事、行政综合事务；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2、负责日常文书处理工作，包括文件整理归档等；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3、负责与集团部门对接，完成日常信息报送；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4、领导交办的其他工作</w:t>
            </w:r>
          </w:p>
        </w:tc>
        <w:tc>
          <w:tcPr>
            <w:tcW w:w="5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1、30周岁以下，本科以上学历，汉语言文学、文秘、新闻学、人力资源管理、工商管理等相关专业毕业；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2、3年以上工作经验；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3、具备扎实、良好的沟通和协调能力，公文写作能力强；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4、熟悉使用office办公软件及办公自动化设备，具备基本的网络知识;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5、工作认真负责仔细，有团队合作精神、组织协调能力、应变力和抗压力；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6、有行政及企事业单位工作经验优先。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1"/>
                <w:szCs w:val="1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6.8-9.2</w:t>
            </w:r>
          </w:p>
        </w:tc>
      </w:tr>
    </w:tbl>
    <w:p>
      <w:pPr>
        <w:bidi w:val="0"/>
        <w:rPr>
          <w:rFonts w:hint="eastAsia" w:asciiTheme="minorEastAsia" w:hAnsiTheme="minorEastAsia" w:eastAsiaTheme="minorEastAsia" w:cstheme="minorEastAsia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0"/>
          <w:szCs w:val="20"/>
          <w:lang w:val="en-US" w:eastAsia="zh-CN"/>
        </w:rPr>
        <w:t>备注：1.以上年龄条件均包含本数。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0"/>
          <w:szCs w:val="20"/>
          <w:lang w:val="en-US" w:eastAsia="zh-CN"/>
        </w:rPr>
        <w:t xml:space="preserve">      2.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上述薪酬属于税前薪酬，包含住房公积金（个人部份）、社保医保（个人部分），但不包含住房公积金（公司部分）、社保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医保（公司部分）。</w:t>
      </w:r>
    </w:p>
    <w:sectPr>
      <w:footerReference r:id="rId3" w:type="default"/>
      <w:pgSz w:w="16838" w:h="11906" w:orient="landscape"/>
      <w:pgMar w:top="1134" w:right="1797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DlmMzQ3YzNkMTc1NDExMTQ4OWE4YjkyN2JhMTMifQ=="/>
  </w:docVars>
  <w:rsids>
    <w:rsidRoot w:val="76E63727"/>
    <w:rsid w:val="01237B66"/>
    <w:rsid w:val="037C4E46"/>
    <w:rsid w:val="03C16081"/>
    <w:rsid w:val="03E54EFE"/>
    <w:rsid w:val="03F70817"/>
    <w:rsid w:val="03FF6507"/>
    <w:rsid w:val="06746B4D"/>
    <w:rsid w:val="078E77BF"/>
    <w:rsid w:val="081070D0"/>
    <w:rsid w:val="08911F63"/>
    <w:rsid w:val="08AB1CA4"/>
    <w:rsid w:val="09517EC0"/>
    <w:rsid w:val="096674B8"/>
    <w:rsid w:val="09704EE4"/>
    <w:rsid w:val="09E14CE7"/>
    <w:rsid w:val="0A4A1B0C"/>
    <w:rsid w:val="0A966D75"/>
    <w:rsid w:val="0ABA1673"/>
    <w:rsid w:val="0B9447CB"/>
    <w:rsid w:val="0BE90570"/>
    <w:rsid w:val="0C3931F5"/>
    <w:rsid w:val="0C4C4F0F"/>
    <w:rsid w:val="0DC877C6"/>
    <w:rsid w:val="0E90099D"/>
    <w:rsid w:val="0EE6770F"/>
    <w:rsid w:val="0F0616EB"/>
    <w:rsid w:val="10AA22F2"/>
    <w:rsid w:val="13092AAB"/>
    <w:rsid w:val="13850C2F"/>
    <w:rsid w:val="13DE32E8"/>
    <w:rsid w:val="162D4BAB"/>
    <w:rsid w:val="176E2BA6"/>
    <w:rsid w:val="17A40B9A"/>
    <w:rsid w:val="17CC0594"/>
    <w:rsid w:val="17DB126E"/>
    <w:rsid w:val="17E52A68"/>
    <w:rsid w:val="184C423F"/>
    <w:rsid w:val="1865087A"/>
    <w:rsid w:val="189B3ECD"/>
    <w:rsid w:val="1B1F495A"/>
    <w:rsid w:val="1BC7639A"/>
    <w:rsid w:val="1C2A0A65"/>
    <w:rsid w:val="1C430BB1"/>
    <w:rsid w:val="1C983C50"/>
    <w:rsid w:val="1CE76CDC"/>
    <w:rsid w:val="1DB77849"/>
    <w:rsid w:val="1E041E22"/>
    <w:rsid w:val="1E175F23"/>
    <w:rsid w:val="1E3B5B2B"/>
    <w:rsid w:val="1E712589"/>
    <w:rsid w:val="1F5E4E44"/>
    <w:rsid w:val="20832F38"/>
    <w:rsid w:val="21142196"/>
    <w:rsid w:val="215D5DF3"/>
    <w:rsid w:val="21ED35E0"/>
    <w:rsid w:val="22555525"/>
    <w:rsid w:val="25BC39F6"/>
    <w:rsid w:val="263842DD"/>
    <w:rsid w:val="26557651"/>
    <w:rsid w:val="271132BA"/>
    <w:rsid w:val="273233B9"/>
    <w:rsid w:val="279E6D97"/>
    <w:rsid w:val="27BC633A"/>
    <w:rsid w:val="27C61FED"/>
    <w:rsid w:val="28534D82"/>
    <w:rsid w:val="292E5662"/>
    <w:rsid w:val="298A3FC0"/>
    <w:rsid w:val="2BB24C33"/>
    <w:rsid w:val="2C096F79"/>
    <w:rsid w:val="2C624E84"/>
    <w:rsid w:val="2D1F5855"/>
    <w:rsid w:val="2F2C5DDE"/>
    <w:rsid w:val="2FC84340"/>
    <w:rsid w:val="30065A9E"/>
    <w:rsid w:val="300956F9"/>
    <w:rsid w:val="300A061E"/>
    <w:rsid w:val="31324B8F"/>
    <w:rsid w:val="32427031"/>
    <w:rsid w:val="32C959A4"/>
    <w:rsid w:val="3664130F"/>
    <w:rsid w:val="366A1512"/>
    <w:rsid w:val="368B013C"/>
    <w:rsid w:val="37652726"/>
    <w:rsid w:val="381D0A1E"/>
    <w:rsid w:val="383103BB"/>
    <w:rsid w:val="39B355B4"/>
    <w:rsid w:val="39B90B0C"/>
    <w:rsid w:val="39C96289"/>
    <w:rsid w:val="39D15E46"/>
    <w:rsid w:val="3A9A3A97"/>
    <w:rsid w:val="3AAC6938"/>
    <w:rsid w:val="3B1406BA"/>
    <w:rsid w:val="3C571002"/>
    <w:rsid w:val="3C98099E"/>
    <w:rsid w:val="3CBB00F6"/>
    <w:rsid w:val="3CC124F2"/>
    <w:rsid w:val="3D6F2940"/>
    <w:rsid w:val="3DD747F6"/>
    <w:rsid w:val="3ECD6D13"/>
    <w:rsid w:val="3EE25EC2"/>
    <w:rsid w:val="3F6678FE"/>
    <w:rsid w:val="3F807C53"/>
    <w:rsid w:val="3FA81776"/>
    <w:rsid w:val="40966C68"/>
    <w:rsid w:val="42044568"/>
    <w:rsid w:val="43AB088A"/>
    <w:rsid w:val="43AF458E"/>
    <w:rsid w:val="43B635DC"/>
    <w:rsid w:val="44A8047B"/>
    <w:rsid w:val="450851B7"/>
    <w:rsid w:val="457F3FE0"/>
    <w:rsid w:val="45AC5A5D"/>
    <w:rsid w:val="46B44677"/>
    <w:rsid w:val="472C4AD1"/>
    <w:rsid w:val="484F781F"/>
    <w:rsid w:val="48B23A05"/>
    <w:rsid w:val="48BB68D0"/>
    <w:rsid w:val="48D27EBA"/>
    <w:rsid w:val="490C7730"/>
    <w:rsid w:val="49EB43B8"/>
    <w:rsid w:val="4AB65D72"/>
    <w:rsid w:val="4CE066E7"/>
    <w:rsid w:val="4CEF0F46"/>
    <w:rsid w:val="4DE726A0"/>
    <w:rsid w:val="4E666034"/>
    <w:rsid w:val="4EC70339"/>
    <w:rsid w:val="52F661CE"/>
    <w:rsid w:val="54A850E8"/>
    <w:rsid w:val="54C275D4"/>
    <w:rsid w:val="54DD7B69"/>
    <w:rsid w:val="551E1494"/>
    <w:rsid w:val="55B73255"/>
    <w:rsid w:val="55F007EF"/>
    <w:rsid w:val="579D389D"/>
    <w:rsid w:val="57EB0F0E"/>
    <w:rsid w:val="589355BB"/>
    <w:rsid w:val="59237235"/>
    <w:rsid w:val="59D34D40"/>
    <w:rsid w:val="5AAA20B0"/>
    <w:rsid w:val="5AB67AAE"/>
    <w:rsid w:val="5AC40207"/>
    <w:rsid w:val="5B3E7122"/>
    <w:rsid w:val="5B512864"/>
    <w:rsid w:val="5D0912D3"/>
    <w:rsid w:val="5D7551E4"/>
    <w:rsid w:val="5ED846F5"/>
    <w:rsid w:val="5F091D84"/>
    <w:rsid w:val="60370D72"/>
    <w:rsid w:val="61534CCA"/>
    <w:rsid w:val="61562C84"/>
    <w:rsid w:val="622E53E7"/>
    <w:rsid w:val="626A18BB"/>
    <w:rsid w:val="630C2645"/>
    <w:rsid w:val="63FE69AC"/>
    <w:rsid w:val="64356146"/>
    <w:rsid w:val="644435E7"/>
    <w:rsid w:val="651E6BDA"/>
    <w:rsid w:val="66B10AFE"/>
    <w:rsid w:val="66D4780C"/>
    <w:rsid w:val="677D5E3A"/>
    <w:rsid w:val="681861AB"/>
    <w:rsid w:val="69C029FB"/>
    <w:rsid w:val="6A5C5AF8"/>
    <w:rsid w:val="6AD20841"/>
    <w:rsid w:val="6B2E78F4"/>
    <w:rsid w:val="6BB13DF7"/>
    <w:rsid w:val="6E514573"/>
    <w:rsid w:val="6FC90084"/>
    <w:rsid w:val="6FD21056"/>
    <w:rsid w:val="6FDE1F16"/>
    <w:rsid w:val="6FF440BA"/>
    <w:rsid w:val="70993299"/>
    <w:rsid w:val="709F2A34"/>
    <w:rsid w:val="71137635"/>
    <w:rsid w:val="712C391F"/>
    <w:rsid w:val="71EA0B6D"/>
    <w:rsid w:val="72103E48"/>
    <w:rsid w:val="722657CB"/>
    <w:rsid w:val="73166D27"/>
    <w:rsid w:val="7386145D"/>
    <w:rsid w:val="738A30A0"/>
    <w:rsid w:val="73BF42BD"/>
    <w:rsid w:val="746F1200"/>
    <w:rsid w:val="74D925D0"/>
    <w:rsid w:val="74E9538B"/>
    <w:rsid w:val="74F70EBC"/>
    <w:rsid w:val="7570729B"/>
    <w:rsid w:val="76183D0D"/>
    <w:rsid w:val="76CE4102"/>
    <w:rsid w:val="76D72C46"/>
    <w:rsid w:val="76E63727"/>
    <w:rsid w:val="77AB4FD2"/>
    <w:rsid w:val="78810DD1"/>
    <w:rsid w:val="79964F46"/>
    <w:rsid w:val="79C911B6"/>
    <w:rsid w:val="7A052BC0"/>
    <w:rsid w:val="7D92071E"/>
    <w:rsid w:val="7DF452E6"/>
    <w:rsid w:val="7E6A2956"/>
    <w:rsid w:val="7E7F0292"/>
    <w:rsid w:val="7FA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41"/>
    <w:basedOn w:val="9"/>
    <w:autoRedefine/>
    <w:qFormat/>
    <w:uiPriority w:val="0"/>
    <w:rPr>
      <w:rFonts w:hint="eastAsia" w:ascii="仿宋" w:hAnsi="仿宋" w:eastAsia="仿宋" w:cs="仿宋"/>
      <w:color w:val="FF0000"/>
      <w:sz w:val="36"/>
      <w:szCs w:val="36"/>
      <w:u w:val="none"/>
    </w:rPr>
  </w:style>
  <w:style w:type="character" w:customStyle="1" w:styleId="12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市国资委</Company>
  <Pages>11</Pages>
  <Words>8524</Words>
  <Characters>8969</Characters>
  <Lines>0</Lines>
  <Paragraphs>0</Paragraphs>
  <TotalTime>2</TotalTime>
  <ScaleCrop>false</ScaleCrop>
  <LinksUpToDate>false</LinksUpToDate>
  <CharactersWithSpaces>8988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2019-03-26T02:48:00Z</dcterms:created>
  <dc:creator>袁闰琳</dc:creator>
  <cp:lastModifiedBy>徐志兴_</cp:lastModifiedBy>
  <cp:lastPrinted>2023-11-30T00:21:00Z</cp:lastPrinted>
  <dcterms:modified xsi:type="dcterms:W3CDTF">2024-03-08T02:30:38Z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AE08B6E60DC04D77B8F6644A22492485_13</vt:lpwstr>
  </property>
</Properties>
</file>