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惠州新材料产业园投资建设有限公司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投资运营管理部主管岗位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公开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招聘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诚信承诺书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5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5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我已仔细阅读了《惠州新材料产业园投资建设有限公司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投资运营管理部主管岗位公开公告》相关注意事项的全部内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容，对照自身情况，符合报名条件。我郑重承诺如下：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5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本人所填写（提供）的个人基本情况、学历、专业等各类报名信息均真实有效。本人自觉遵守招聘的各项规定，诚实守信，严守纪律，认真履行应聘人员的义务。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如因不符合招聘条件在招聘过程中被取消资格，后果由应聘人员本人承担。且如伪造、变造、冒用有关证件、材料骗取应聘资格的，恶意干扰正常招聘秩序的，一经发现，接受取消本次招聘资格，本人自愿承担相应责任与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应聘人签名：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E078AB"/>
    <w:rsid w:val="046618A3"/>
    <w:rsid w:val="12E078AB"/>
    <w:rsid w:val="2F4F4EBA"/>
    <w:rsid w:val="2F98776D"/>
    <w:rsid w:val="45E17B3E"/>
    <w:rsid w:val="511736D7"/>
    <w:rsid w:val="6AAB4E32"/>
    <w:rsid w:val="7061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惠东县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2020-09-10T02:28:00Z</dcterms:created>
  <dc:creator>子曦</dc:creator>
  <cp:lastModifiedBy>张晓冬</cp:lastModifiedBy>
  <dcterms:modified xsi:type="dcterms:W3CDTF">2023-05-16T08:43:36Z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4C5C1C0140D04F93B4475BF5D65DEF95</vt:lpwstr>
  </property>
</Properties>
</file>