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0D0C0C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D0C0C"/>
          <w:sz w:val="24"/>
          <w:szCs w:val="24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宋体" w:hAnsi="宋体" w:eastAsia="宋体" w:cs="宋体"/>
          <w:b/>
          <w:bCs/>
          <w:color w:val="0D0C0C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D0C0C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D0C0C"/>
          <w:sz w:val="44"/>
          <w:szCs w:val="44"/>
          <w:lang w:val="en-US" w:eastAsia="zh-CN"/>
        </w:rPr>
        <w:t>惠州众能人力资源服务有限公司公开招聘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D0C0C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D0C0C"/>
          <w:sz w:val="44"/>
          <w:szCs w:val="44"/>
        </w:rPr>
        <w:t>拟聘用人员公示名单</w:t>
      </w:r>
    </w:p>
    <w:tbl>
      <w:tblPr>
        <w:tblStyle w:val="4"/>
        <w:tblpPr w:leftFromText="180" w:rightFromText="180" w:vertAnchor="page" w:horzAnchor="page" w:tblpX="1780" w:tblpY="43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143"/>
        <w:gridCol w:w="299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岗位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  <w:t>匡</w:t>
            </w:r>
            <w:r>
              <w:rPr>
                <w:rFonts w:hint="eastAsia" w:ascii="方正仿宋_GBK" w:eastAsia="方正仿宋_GBK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  <w:t>军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  <w:t>运营管理部副经理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eastAsia" w:ascii="方正仿宋_GBK" w:eastAsia="方正仿宋_GBK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eastAsia" w:ascii="方正仿宋_GBK" w:eastAsia="方正仿宋_GBK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2"/>
                <w:sz w:val="24"/>
                <w:szCs w:val="24"/>
                <w:lang w:val="en-US" w:eastAsia="zh-CN"/>
              </w:rPr>
              <w:t>黄  睿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  <w:t>运营管理部业务专员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eastAsia" w:ascii="方正仿宋_GBK" w:eastAsia="方正仿宋_GBK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2"/>
                <w:sz w:val="24"/>
                <w:szCs w:val="24"/>
                <w:lang w:val="en-US" w:eastAsia="zh-CN"/>
              </w:rPr>
              <w:t>宋  葳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  <w:t>客户服务部业务专员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eastAsia" w:ascii="方正仿宋_GBK" w:eastAsia="方正仿宋_GBK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2"/>
                <w:sz w:val="24"/>
                <w:szCs w:val="24"/>
                <w:lang w:val="en-US" w:eastAsia="zh-CN"/>
              </w:rPr>
              <w:t>谭舜之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  <w:t>客户服务部业务专员</w:t>
            </w:r>
            <w:r>
              <w:rPr>
                <w:rFonts w:hint="eastAsia" w:ascii="方正仿宋_GBK" w:eastAsia="方正仿宋_GBK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eastAsia" w:ascii="方正仿宋_GBK" w:eastAsia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  <w:t>张倩文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2"/>
                <w:sz w:val="24"/>
                <w:szCs w:val="24"/>
                <w:lang w:val="en-US" w:eastAsia="zh-CN"/>
              </w:rPr>
              <w:t>综合部业务专员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2UwNzE1ZTU0MjliNzAxODEzNzlmMWI2M2RlOGQifQ=="/>
  </w:docVars>
  <w:rsids>
    <w:rsidRoot w:val="00000000"/>
    <w:rsid w:val="06C0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2023-01-17T11:58:20Z</dcterms:created>
  <dc:creator>yong</dc:creator>
  <cp:lastModifiedBy>yong</cp:lastModifiedBy>
  <dcterms:modified xsi:type="dcterms:W3CDTF">2023-01-17T11:59:30Z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889FCE2C1E8E46588A90AFFD0C959A71</vt:lpwstr>
  </property>
</Properties>
</file>